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E6922" w:rsidR="00DE6922" w:rsidP="00DE6922" w:rsidRDefault="00DE6922" w14:paraId="316F2207" w14:textId="60E022D0">
      <w:pPr>
        <w:spacing w:before="240" w:after="240" w:line="240" w:lineRule="auto"/>
        <w:jc w:val="both"/>
        <w:rPr>
          <w:rFonts w:ascii="Tahoma" w:hAnsi="Tahoma" w:cs="Tahoma"/>
        </w:rPr>
      </w:pPr>
      <w:r w:rsidRPr="00DE6922">
        <w:rPr>
          <w:rFonts w:ascii="Tahoma" w:hAnsi="Tahoma" w:cs="Tahoma"/>
          <w:b/>
          <w:bCs/>
        </w:rPr>
        <w:t>Stowarzyszenie Polonistów, Muzeum Krakowa oraz Koło Naukowe Metodyki Polonistycznej UJ</w:t>
      </w:r>
      <w:r w:rsidRPr="00DE692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="00DA1C4A">
        <w:rPr>
          <w:rFonts w:ascii="Tahoma" w:hAnsi="Tahoma" w:cs="Tahoma"/>
        </w:rPr>
        <w:t xml:space="preserve">               </w:t>
      </w:r>
      <w:r w:rsidRPr="00DE6922">
        <w:rPr>
          <w:rFonts w:ascii="Tahoma" w:hAnsi="Tahoma" w:cs="Tahoma"/>
        </w:rPr>
        <w:t>zapraszają uczniów do wzięcia udziału w interdyscyplinarnym konkursie literackim:</w:t>
      </w:r>
    </w:p>
    <w:p w:rsidR="00DE6922" w:rsidP="00D117CA" w:rsidRDefault="00DE6922" w14:paraId="353B343B" w14:textId="77777777">
      <w:pPr>
        <w:spacing w:before="240" w:after="240" w:line="240" w:lineRule="auto"/>
        <w:jc w:val="center"/>
      </w:pPr>
    </w:p>
    <w:p w:rsidRPr="000B6516" w:rsidR="0074281F" w:rsidP="00D117CA" w:rsidRDefault="000B6516" w14:paraId="47DE0DB7" w14:textId="0F7922DD">
      <w:pPr>
        <w:spacing w:before="240" w:after="240" w:line="240" w:lineRule="auto"/>
        <w:jc w:val="center"/>
        <w:rPr>
          <w:rFonts w:ascii="Tahoma" w:hAnsi="Tahoma" w:eastAsia="Times New Roman" w:cs="Tahoma"/>
          <w:b/>
          <w:bCs/>
          <w:color w:val="538135" w:themeColor="accent6" w:themeShade="BF"/>
          <w:sz w:val="36"/>
          <w:szCs w:val="36"/>
          <w:lang w:val="pl-PL"/>
        </w:rPr>
      </w:pPr>
      <w:r w:rsidRPr="000B6516">
        <w:rPr>
          <w:rFonts w:ascii="Tahoma" w:hAnsi="Tahoma" w:cs="Tahoma"/>
          <w:noProof/>
        </w:rPr>
        <w:drawing>
          <wp:inline distT="0" distB="0" distL="0" distR="0" wp14:anchorId="40497A70" wp14:editId="21BDE8D7">
            <wp:extent cx="2114550" cy="2114550"/>
            <wp:effectExtent l="0" t="0" r="0" b="0"/>
            <wp:docPr id="85775535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B6516" w:rsidR="00D06612" w:rsidP="00D117CA" w:rsidRDefault="00153F40" w14:paraId="6A35AABB" w14:textId="681AE3FA">
      <w:pPr>
        <w:spacing w:before="240" w:after="240" w:line="240" w:lineRule="auto"/>
        <w:jc w:val="center"/>
        <w:rPr>
          <w:rFonts w:ascii="Tahoma" w:hAnsi="Tahoma" w:eastAsia="Times New Roman" w:cs="Tahoma"/>
          <w:sz w:val="36"/>
          <w:szCs w:val="36"/>
          <w:lang w:val="pl-PL"/>
        </w:rPr>
      </w:pPr>
      <w:bookmarkStart w:name="_Hlk124279218" w:id="0"/>
      <w:r w:rsidRPr="000B6516">
        <w:rPr>
          <w:rFonts w:ascii="Tahoma" w:hAnsi="Tahoma" w:eastAsia="Times New Roman" w:cs="Tahoma"/>
          <w:b/>
          <w:bCs/>
          <w:sz w:val="44"/>
          <w:szCs w:val="44"/>
          <w:lang w:val="pl-PL"/>
        </w:rPr>
        <w:t>SŁOWEM O SZTUCE</w:t>
      </w:r>
    </w:p>
    <w:p w:rsidRPr="000B6516" w:rsidR="00D06612" w:rsidP="00D117CA" w:rsidRDefault="00086699" w14:paraId="6431EA0C" w14:textId="2D25504F">
      <w:pPr>
        <w:spacing w:before="240" w:after="240" w:line="240" w:lineRule="auto"/>
        <w:jc w:val="center"/>
        <w:rPr>
          <w:rFonts w:ascii="Tahoma" w:hAnsi="Tahoma" w:eastAsia="Times New Roman" w:cs="Tahoma"/>
          <w:sz w:val="20"/>
          <w:szCs w:val="20"/>
          <w:lang w:val="pl-PL"/>
        </w:rPr>
      </w:pPr>
      <w:r w:rsidRPr="000B6516">
        <w:rPr>
          <w:rFonts w:ascii="Tahoma" w:hAnsi="Tahoma" w:eastAsia="Times New Roman" w:cs="Tahoma"/>
          <w:b/>
          <w:bCs/>
          <w:color w:val="000000"/>
          <w:sz w:val="24"/>
          <w:szCs w:val="24"/>
          <w:lang w:val="pl-PL"/>
        </w:rPr>
        <w:t>EDYCJA 202</w:t>
      </w:r>
      <w:r w:rsidRPr="000B6516" w:rsidR="006C0BE3">
        <w:rPr>
          <w:rFonts w:ascii="Tahoma" w:hAnsi="Tahoma" w:eastAsia="Times New Roman" w:cs="Tahoma"/>
          <w:b/>
          <w:bCs/>
          <w:color w:val="000000"/>
          <w:sz w:val="24"/>
          <w:szCs w:val="24"/>
          <w:lang w:val="pl-PL"/>
        </w:rPr>
        <w:t>4</w:t>
      </w:r>
    </w:p>
    <w:bookmarkEnd w:id="0"/>
    <w:p w:rsidR="00DE6922" w:rsidP="005B0A65" w:rsidRDefault="007A0519" w14:paraId="6810BC8C" w14:textId="77777777">
      <w:pPr>
        <w:spacing w:after="20"/>
        <w:ind w:left="567"/>
        <w:jc w:val="both"/>
      </w:pPr>
      <w:r>
        <w:t xml:space="preserve">Tegoroczna edycja </w:t>
      </w:r>
      <w:r w:rsidR="00DE6922">
        <w:t xml:space="preserve">konkursu związana jest z kulturą Krakowa. </w:t>
      </w:r>
      <w:r>
        <w:t>Konkurs przebiega w dwóch etapach.</w:t>
      </w:r>
    </w:p>
    <w:p w:rsidR="00DE6922" w:rsidP="005B0A65" w:rsidRDefault="007A0519" w14:paraId="6B77342E" w14:textId="77777777">
      <w:pPr>
        <w:spacing w:after="20"/>
        <w:ind w:left="567"/>
        <w:jc w:val="both"/>
      </w:pPr>
      <w:r>
        <w:t>Na każdym uczeń spotka się z dziełami sztuki zgromadzonymi na wystaw</w:t>
      </w:r>
      <w:r w:rsidR="00DE6922">
        <w:t xml:space="preserve">ie stałej w Pałacu Krzysztofory Muzeum Krakowa </w:t>
      </w:r>
      <w:r>
        <w:t xml:space="preserve">i stworzy samodzielną pracę literacką inspirowaną tym spotkaniem. </w:t>
      </w:r>
    </w:p>
    <w:p w:rsidR="00DA1C4A" w:rsidP="005B0A65" w:rsidRDefault="00DA1C4A" w14:paraId="4A03C5C8" w14:textId="77777777">
      <w:pPr>
        <w:spacing w:after="20"/>
        <w:ind w:left="567"/>
        <w:jc w:val="both"/>
      </w:pPr>
    </w:p>
    <w:p w:rsidR="00DE6922" w:rsidP="005B0A65" w:rsidRDefault="00DA1C4A" w14:paraId="1074AAD5" w14:textId="79E63D4D">
      <w:pPr>
        <w:spacing w:after="20"/>
        <w:ind w:left="567"/>
        <w:jc w:val="both"/>
      </w:pPr>
      <w:r>
        <w:t xml:space="preserve">Termin nadsyłania prac w I etapie upływa </w:t>
      </w:r>
      <w:r w:rsidRPr="00943CBC">
        <w:rPr>
          <w:b/>
          <w:bCs/>
        </w:rPr>
        <w:t>11 marca 2024</w:t>
      </w:r>
      <w:r>
        <w:t xml:space="preserve"> r.</w:t>
      </w:r>
    </w:p>
    <w:p w:rsidR="00DE6922" w:rsidP="005B0A65" w:rsidRDefault="00DE6922" w14:paraId="46BF33EC" w14:textId="64D92827">
      <w:pPr>
        <w:spacing w:after="20"/>
        <w:ind w:left="567"/>
        <w:jc w:val="both"/>
      </w:pPr>
    </w:p>
    <w:p w:rsidR="00DA1C4A" w:rsidP="005B0A65" w:rsidRDefault="007A0519" w14:paraId="6CAA2488" w14:textId="6AA8E7CD">
      <w:pPr>
        <w:spacing w:after="20"/>
        <w:ind w:left="567"/>
        <w:jc w:val="both"/>
      </w:pPr>
      <w:r>
        <w:t xml:space="preserve">W drugim etapie uczniowie zakwalifikowani przez Komisję Wojewódzką mogą wziąć udział w bezpłatnych </w:t>
      </w:r>
      <w:r w:rsidR="00DA1C4A">
        <w:t xml:space="preserve">zajęciach: </w:t>
      </w:r>
      <w:r>
        <w:t xml:space="preserve">warsztatach kreatywnego pisania na Wydziale Polonistyki UJ oraz w lekcji muzealnej </w:t>
      </w:r>
      <w:r w:rsidR="00943CBC">
        <w:br/>
      </w:r>
      <w:r>
        <w:t>w Muzeum Krakow</w:t>
      </w:r>
      <w:r w:rsidR="00DE6922">
        <w:t>a</w:t>
      </w:r>
      <w:r>
        <w:t xml:space="preserve">. </w:t>
      </w:r>
    </w:p>
    <w:p w:rsidR="00DE6922" w:rsidP="005B0A65" w:rsidRDefault="00DA1C4A" w14:paraId="4A955470" w14:textId="11A471B0">
      <w:pPr>
        <w:spacing w:after="20"/>
        <w:ind w:left="567"/>
        <w:jc w:val="both"/>
      </w:pPr>
      <w:r>
        <w:t xml:space="preserve">Etap wojewódzki </w:t>
      </w:r>
      <w:r w:rsidR="007A0519">
        <w:t xml:space="preserve">polega na napisaniu pracy twórczej </w:t>
      </w:r>
      <w:r>
        <w:t xml:space="preserve"> i odbywa się na Wydziale Polonistyki UJ we wskazanym terminie. </w:t>
      </w:r>
      <w:r w:rsidR="007A0519">
        <w:t>Najlepsze prace będą opublikowane, a laureaci oraz ich opiekunowie naukowi zostaną nagrodzeni w czasie uroczystej gali w Muzeum Krakow</w:t>
      </w:r>
      <w:r w:rsidR="00DE6922">
        <w:t>a</w:t>
      </w:r>
      <w:r w:rsidR="007A0519">
        <w:t>.</w:t>
      </w:r>
    </w:p>
    <w:p w:rsidR="00DE6922" w:rsidP="005B0A65" w:rsidRDefault="00DE6922" w14:paraId="545684AC" w14:textId="77777777">
      <w:pPr>
        <w:spacing w:after="20"/>
        <w:ind w:left="567"/>
        <w:jc w:val="both"/>
      </w:pPr>
    </w:p>
    <w:p w:rsidR="00DE6922" w:rsidP="005B0A65" w:rsidRDefault="007A0519" w14:paraId="3BD84C80" w14:textId="77777777">
      <w:pPr>
        <w:spacing w:after="20"/>
        <w:ind w:left="567"/>
        <w:jc w:val="both"/>
      </w:pPr>
      <w:r w:rsidRPr="00943CBC">
        <w:rPr>
          <w:b/>
          <w:bCs/>
        </w:rPr>
        <w:t>Zapraszamy uczniów małopolskich szkół do wzięcia udziału w tym wyjątkowym projekcie</w:t>
      </w:r>
      <w:r>
        <w:t xml:space="preserve">. </w:t>
      </w:r>
    </w:p>
    <w:p w:rsidR="00DE6922" w:rsidP="005B0A65" w:rsidRDefault="00DE6922" w14:paraId="17D6AF8A" w14:textId="77777777">
      <w:pPr>
        <w:spacing w:after="20"/>
        <w:ind w:left="567"/>
        <w:jc w:val="both"/>
      </w:pPr>
    </w:p>
    <w:p w:rsidRPr="00943CBC" w:rsidR="005B0A65" w:rsidP="00FE56B7" w:rsidRDefault="007A0519" w14:paraId="5597BBFA" w14:textId="5E6E4F4F">
      <w:pPr>
        <w:spacing w:after="20"/>
        <w:ind w:left="567"/>
        <w:jc w:val="both"/>
        <w:rPr>
          <w:rFonts w:ascii="Tahoma" w:hAnsi="Tahoma" w:cs="Tahoma"/>
        </w:rPr>
      </w:pPr>
      <w:r w:rsidR="007A0519">
        <w:rPr/>
        <w:t>Konkurs odb</w:t>
      </w:r>
      <w:r w:rsidR="00DA1C4A">
        <w:rPr/>
        <w:t>ywa</w:t>
      </w:r>
      <w:r w:rsidR="007A0519">
        <w:rPr/>
        <w:t xml:space="preserve"> się w trzech kategoriach wiekowych: klasy 4-6 szkoły podstawowej, klasy 7-8 szkoły podstawowej oraz uczniowie szkół ponadpodstawowych. Szczegóły i regulamin oraz harmonogram </w:t>
      </w:r>
      <w:r w:rsidRPr="252B3F71" w:rsidR="007A0519">
        <w:rPr>
          <w:rFonts w:ascii="Tahoma" w:hAnsi="Tahoma" w:cs="Tahoma"/>
        </w:rPr>
        <w:t xml:space="preserve">konkursu jest dostępny na stronach internetowych Organizatorów: </w:t>
      </w:r>
      <w:hyperlink r:id="R74f2e2156ef8485e">
        <w:r w:rsidRPr="252B3F71" w:rsidR="005B0A65">
          <w:rPr>
            <w:rStyle w:val="Hipercze"/>
            <w:rFonts w:ascii="Tahoma" w:hAnsi="Tahoma" w:cs="Tahoma"/>
          </w:rPr>
          <w:t>www.stowarzyszeniepolonistow.pl</w:t>
        </w:r>
      </w:hyperlink>
      <w:r w:rsidRPr="252B3F71" w:rsidR="00943CBC">
        <w:rPr>
          <w:rFonts w:ascii="Tahoma" w:hAnsi="Tahoma" w:cs="Tahoma"/>
        </w:rPr>
        <w:t xml:space="preserve">,  </w:t>
      </w:r>
      <w:hyperlink r:id="R8d7934c5068a449c">
        <w:r w:rsidRPr="252B3F71" w:rsidR="00943CBC">
          <w:rPr>
            <w:rStyle w:val="Hipercze"/>
            <w:rFonts w:ascii="Tahoma" w:hAnsi="Tahoma" w:cs="Tahoma"/>
          </w:rPr>
          <w:t>www.m</w:t>
        </w:r>
        <w:r w:rsidRPr="252B3F71" w:rsidR="728E91BB">
          <w:rPr>
            <w:rStyle w:val="Hipercze"/>
            <w:rFonts w:ascii="Tahoma" w:hAnsi="Tahoma" w:cs="Tahoma"/>
          </w:rPr>
          <w:t>uzeumkrakowa.pl</w:t>
        </w:r>
      </w:hyperlink>
    </w:p>
    <w:p w:rsidR="252B3F71" w:rsidP="252B3F71" w:rsidRDefault="252B3F71" w14:paraId="157845B3" w14:textId="74F77E57">
      <w:pPr>
        <w:pStyle w:val="Normalny"/>
        <w:spacing w:after="20"/>
        <w:ind w:left="567"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11"/>
        <w:gridCol w:w="2065"/>
        <w:gridCol w:w="5232"/>
      </w:tblGrid>
      <w:tr w:rsidR="00943CBC" w:rsidTr="00943CBC" w14:paraId="45634810" w14:textId="77777777">
        <w:tc>
          <w:tcPr>
            <w:tcW w:w="2911" w:type="dxa"/>
          </w:tcPr>
          <w:p w:rsidR="00943CBC" w:rsidP="005B0A65" w:rsidRDefault="00943CBC" w14:paraId="70E76069" w14:textId="77777777">
            <w:pPr>
              <w:spacing w:after="20"/>
              <w:jc w:val="both"/>
              <w:rPr>
                <w:rFonts w:ascii="Tahoma" w:hAnsi="Tahoma" w:cs="Tahoma"/>
                <w:noProof/>
              </w:rPr>
            </w:pPr>
          </w:p>
          <w:p w:rsidR="00943CBC" w:rsidP="005B0A65" w:rsidRDefault="00943CBC" w14:paraId="25B9DDE6" w14:textId="7761758B">
            <w:pPr>
              <w:spacing w:after="20"/>
              <w:jc w:val="both"/>
              <w:rPr>
                <w:rFonts w:ascii="Tahoma" w:hAnsi="Tahoma" w:eastAsia="Times New Roman" w:cs="Tahoma"/>
                <w:color w:val="000000"/>
                <w:lang w:val="pl-PL"/>
              </w:rPr>
            </w:pPr>
            <w:r w:rsidRPr="000B6516">
              <w:rPr>
                <w:rFonts w:ascii="Tahoma" w:hAnsi="Tahoma" w:cs="Tahoma"/>
                <w:noProof/>
              </w:rPr>
              <w:drawing>
                <wp:inline distT="0" distB="0" distL="0" distR="0" wp14:anchorId="54A20AD6" wp14:editId="3854D9EA">
                  <wp:extent cx="1787630" cy="1209675"/>
                  <wp:effectExtent l="0" t="0" r="3175" b="0"/>
                  <wp:docPr id="66991429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46" cy="1220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</w:tcPr>
          <w:p w:rsidR="00943CBC" w:rsidP="005B0A65" w:rsidRDefault="00943CBC" w14:paraId="668295AC" w14:textId="56929EE2">
            <w:pPr>
              <w:spacing w:after="20"/>
              <w:jc w:val="both"/>
              <w:rPr>
                <w:rFonts w:ascii="Tahoma" w:hAnsi="Tahoma" w:eastAsia="Times New Roman" w:cs="Tahoma"/>
                <w:color w:val="000000"/>
                <w:lang w:val="pl-PL"/>
              </w:rPr>
            </w:pPr>
            <w:r w:rsidRPr="000B6516">
              <w:rPr>
                <w:rFonts w:ascii="Tahoma" w:hAnsi="Tahoma" w:cs="Tahoma"/>
                <w:noProof/>
                <w:lang w:val="pl-PL"/>
              </w:rPr>
              <w:drawing>
                <wp:anchor distT="0" distB="0" distL="114300" distR="114300" simplePos="0" relativeHeight="251659264" behindDoc="0" locked="0" layoutInCell="1" allowOverlap="1" wp14:anchorId="51E63278" wp14:editId="78F4F12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175895</wp:posOffset>
                  </wp:positionV>
                  <wp:extent cx="1228725" cy="1459198"/>
                  <wp:effectExtent l="0" t="0" r="0" b="825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5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32" w:type="dxa"/>
          </w:tcPr>
          <w:p w:rsidR="00943CBC" w:rsidP="005B0A65" w:rsidRDefault="00943CBC" w14:paraId="3AB4CE83" w14:textId="1916D4E9">
            <w:pPr>
              <w:spacing w:after="20"/>
              <w:jc w:val="both"/>
              <w:rPr>
                <w:rFonts w:ascii="Tahoma" w:hAnsi="Tahoma" w:eastAsia="Times New Roman" w:cs="Tahoma"/>
                <w:color w:val="000000"/>
                <w:lang w:val="pl-PL"/>
              </w:rPr>
            </w:pPr>
            <w:r w:rsidRPr="000B6516">
              <w:rPr>
                <w:rFonts w:ascii="Tahoma" w:hAnsi="Tahoma" w:cs="Tahoma"/>
                <w:noProof/>
                <w:lang w:val="pl-PL"/>
              </w:rPr>
              <w:drawing>
                <wp:inline distT="0" distB="0" distL="0" distR="0" wp14:anchorId="1BF2A21F" wp14:editId="7D002C08">
                  <wp:extent cx="3327556" cy="1838325"/>
                  <wp:effectExtent l="0" t="0" r="635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423" cy="1928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0B6516" w:rsidR="00D06612" w:rsidP="00DA1C4A" w:rsidRDefault="00D06612" w14:paraId="2B2FCC46" w14:textId="0EC7C1FF">
      <w:pPr>
        <w:spacing w:before="240" w:after="240" w:line="240" w:lineRule="auto"/>
        <w:rPr>
          <w:rFonts w:ascii="Tahoma" w:hAnsi="Tahoma" w:eastAsia="Times New Roman" w:cs="Tahoma"/>
          <w:sz w:val="24"/>
          <w:szCs w:val="24"/>
          <w:lang w:val="pl-PL"/>
        </w:rPr>
      </w:pPr>
    </w:p>
    <w:sectPr w:rsidRPr="000B6516" w:rsidR="00D06612" w:rsidSect="00CC3C8D">
      <w:pgSz w:w="11909" w:h="16834" w:orient="portrait"/>
      <w:pgMar w:top="567" w:right="567" w:bottom="567" w:left="56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3C8D" w:rsidP="00DA633E" w:rsidRDefault="00CC3C8D" w14:paraId="568DAFCA" w14:textId="77777777">
      <w:pPr>
        <w:spacing w:line="240" w:lineRule="auto"/>
      </w:pPr>
      <w:r>
        <w:separator/>
      </w:r>
    </w:p>
  </w:endnote>
  <w:endnote w:type="continuationSeparator" w:id="0">
    <w:p w:rsidR="00CC3C8D" w:rsidP="00DA633E" w:rsidRDefault="00CC3C8D" w14:paraId="047CBBD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3C8D" w:rsidP="00DA633E" w:rsidRDefault="00CC3C8D" w14:paraId="1F0F1007" w14:textId="77777777">
      <w:pPr>
        <w:spacing w:line="240" w:lineRule="auto"/>
      </w:pPr>
      <w:r>
        <w:separator/>
      </w:r>
    </w:p>
  </w:footnote>
  <w:footnote w:type="continuationSeparator" w:id="0">
    <w:p w:rsidR="00CC3C8D" w:rsidP="00DA633E" w:rsidRDefault="00CC3C8D" w14:paraId="6E82BB35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4DC2"/>
    <w:multiLevelType w:val="hybridMultilevel"/>
    <w:tmpl w:val="6420A19C"/>
    <w:lvl w:ilvl="0" w:tplc="C706C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3F05"/>
    <w:multiLevelType w:val="hybridMultilevel"/>
    <w:tmpl w:val="02AE2288"/>
    <w:lvl w:ilvl="0" w:tplc="1A0224BC">
      <w:start w:val="1"/>
      <w:numFmt w:val="decimal"/>
      <w:lvlText w:val="%1."/>
      <w:lvlJc w:val="left"/>
      <w:pPr>
        <w:ind w:left="928" w:hanging="360"/>
      </w:pPr>
      <w:rPr>
        <w:rFonts w:hint="default" w:cs="Times New Roman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FC5C36"/>
    <w:multiLevelType w:val="hybridMultilevel"/>
    <w:tmpl w:val="1D583C5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 w:cs="Times New Roman"/>
        <w:b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023739"/>
    <w:multiLevelType w:val="hybridMultilevel"/>
    <w:tmpl w:val="51A20328"/>
    <w:lvl w:ilvl="0" w:tplc="CC0680D0">
      <w:start w:val="1"/>
      <w:numFmt w:val="decimal"/>
      <w:lvlText w:val="%1."/>
      <w:lvlJc w:val="left"/>
      <w:pPr>
        <w:ind w:left="1440" w:hanging="360"/>
      </w:pPr>
      <w:rPr>
        <w:rFonts w:hint="default" w:cs="Arial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F55CEA"/>
    <w:multiLevelType w:val="hybridMultilevel"/>
    <w:tmpl w:val="7AEAD074"/>
    <w:lvl w:ilvl="0" w:tplc="D31ECA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5338A8"/>
    <w:multiLevelType w:val="hybridMultilevel"/>
    <w:tmpl w:val="E41A3CC2"/>
    <w:lvl w:ilvl="0" w:tplc="7834F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4A5598"/>
    <w:multiLevelType w:val="multilevel"/>
    <w:tmpl w:val="F448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952D4B"/>
    <w:multiLevelType w:val="hybridMultilevel"/>
    <w:tmpl w:val="7A904916"/>
    <w:lvl w:ilvl="0" w:tplc="C674E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D4542"/>
    <w:multiLevelType w:val="hybridMultilevel"/>
    <w:tmpl w:val="E5B04E18"/>
    <w:lvl w:ilvl="0" w:tplc="34A02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06908"/>
    <w:multiLevelType w:val="hybridMultilevel"/>
    <w:tmpl w:val="049ADD04"/>
    <w:lvl w:ilvl="0" w:tplc="CC96344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91B6404"/>
    <w:multiLevelType w:val="hybridMultilevel"/>
    <w:tmpl w:val="2C3A3A22"/>
    <w:lvl w:ilvl="0" w:tplc="E312CE48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06811">
    <w:abstractNumId w:val="6"/>
  </w:num>
  <w:num w:numId="2" w16cid:durableId="1035807503">
    <w:abstractNumId w:val="5"/>
  </w:num>
  <w:num w:numId="3" w16cid:durableId="2031681707">
    <w:abstractNumId w:val="3"/>
  </w:num>
  <w:num w:numId="4" w16cid:durableId="1090856487">
    <w:abstractNumId w:val="9"/>
  </w:num>
  <w:num w:numId="5" w16cid:durableId="1277370272">
    <w:abstractNumId w:val="4"/>
  </w:num>
  <w:num w:numId="6" w16cid:durableId="1491630631">
    <w:abstractNumId w:val="1"/>
  </w:num>
  <w:num w:numId="7" w16cid:durableId="1321081520">
    <w:abstractNumId w:val="2"/>
  </w:num>
  <w:num w:numId="8" w16cid:durableId="1144396841">
    <w:abstractNumId w:val="8"/>
  </w:num>
  <w:num w:numId="9" w16cid:durableId="1309745496">
    <w:abstractNumId w:val="10"/>
  </w:num>
  <w:num w:numId="10" w16cid:durableId="701251516">
    <w:abstractNumId w:val="0"/>
  </w:num>
  <w:num w:numId="11" w16cid:durableId="1226575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0F"/>
    <w:rsid w:val="000244C4"/>
    <w:rsid w:val="0002615F"/>
    <w:rsid w:val="00071768"/>
    <w:rsid w:val="00086699"/>
    <w:rsid w:val="00096E0F"/>
    <w:rsid w:val="000B4DAB"/>
    <w:rsid w:val="000B5DFC"/>
    <w:rsid w:val="000B6516"/>
    <w:rsid w:val="000F3DA5"/>
    <w:rsid w:val="00153F40"/>
    <w:rsid w:val="0015697A"/>
    <w:rsid w:val="00250A43"/>
    <w:rsid w:val="002B5249"/>
    <w:rsid w:val="003476AF"/>
    <w:rsid w:val="00381966"/>
    <w:rsid w:val="003861B7"/>
    <w:rsid w:val="003A293E"/>
    <w:rsid w:val="003B3F0D"/>
    <w:rsid w:val="003D3973"/>
    <w:rsid w:val="00401056"/>
    <w:rsid w:val="00450F7F"/>
    <w:rsid w:val="00486235"/>
    <w:rsid w:val="00491D28"/>
    <w:rsid w:val="004974F3"/>
    <w:rsid w:val="004C5DA6"/>
    <w:rsid w:val="004F0D21"/>
    <w:rsid w:val="004F65E5"/>
    <w:rsid w:val="005244CA"/>
    <w:rsid w:val="00527E0B"/>
    <w:rsid w:val="00543215"/>
    <w:rsid w:val="00572C5F"/>
    <w:rsid w:val="00575963"/>
    <w:rsid w:val="00581885"/>
    <w:rsid w:val="005B0A65"/>
    <w:rsid w:val="005B48EF"/>
    <w:rsid w:val="005D156A"/>
    <w:rsid w:val="005D579D"/>
    <w:rsid w:val="005F678E"/>
    <w:rsid w:val="00613CA4"/>
    <w:rsid w:val="00625CE1"/>
    <w:rsid w:val="0062744F"/>
    <w:rsid w:val="0065735C"/>
    <w:rsid w:val="006808B4"/>
    <w:rsid w:val="006B7BE7"/>
    <w:rsid w:val="006C0986"/>
    <w:rsid w:val="006C0BE3"/>
    <w:rsid w:val="006C70EF"/>
    <w:rsid w:val="0074281F"/>
    <w:rsid w:val="007527D8"/>
    <w:rsid w:val="00783A17"/>
    <w:rsid w:val="007A0519"/>
    <w:rsid w:val="007A3D2C"/>
    <w:rsid w:val="007B148A"/>
    <w:rsid w:val="007E68EE"/>
    <w:rsid w:val="007E75E5"/>
    <w:rsid w:val="00851538"/>
    <w:rsid w:val="00890503"/>
    <w:rsid w:val="00891968"/>
    <w:rsid w:val="008D2987"/>
    <w:rsid w:val="0092121D"/>
    <w:rsid w:val="009426D7"/>
    <w:rsid w:val="00943CBC"/>
    <w:rsid w:val="00960ABB"/>
    <w:rsid w:val="009974BF"/>
    <w:rsid w:val="009B11AC"/>
    <w:rsid w:val="009B5AED"/>
    <w:rsid w:val="009C0A5A"/>
    <w:rsid w:val="009C3D1A"/>
    <w:rsid w:val="009C42E4"/>
    <w:rsid w:val="009C6BED"/>
    <w:rsid w:val="009D0F34"/>
    <w:rsid w:val="00A21FB9"/>
    <w:rsid w:val="00A23C71"/>
    <w:rsid w:val="00A67F9D"/>
    <w:rsid w:val="00A726DA"/>
    <w:rsid w:val="00A74C87"/>
    <w:rsid w:val="00AC3F16"/>
    <w:rsid w:val="00AC6957"/>
    <w:rsid w:val="00BF6433"/>
    <w:rsid w:val="00C3446A"/>
    <w:rsid w:val="00C4672F"/>
    <w:rsid w:val="00C554E3"/>
    <w:rsid w:val="00C649D3"/>
    <w:rsid w:val="00CC3C8D"/>
    <w:rsid w:val="00D06612"/>
    <w:rsid w:val="00D117CA"/>
    <w:rsid w:val="00D64C91"/>
    <w:rsid w:val="00D75AA1"/>
    <w:rsid w:val="00D75B01"/>
    <w:rsid w:val="00D8219A"/>
    <w:rsid w:val="00D94BB4"/>
    <w:rsid w:val="00DA1C4A"/>
    <w:rsid w:val="00DA633E"/>
    <w:rsid w:val="00DB2BF4"/>
    <w:rsid w:val="00DE00C9"/>
    <w:rsid w:val="00DE0FDB"/>
    <w:rsid w:val="00DE6922"/>
    <w:rsid w:val="00E21B2B"/>
    <w:rsid w:val="00EB63C0"/>
    <w:rsid w:val="00EF53EF"/>
    <w:rsid w:val="00F553FD"/>
    <w:rsid w:val="00F62A6F"/>
    <w:rsid w:val="00F86CB3"/>
    <w:rsid w:val="00FE40E8"/>
    <w:rsid w:val="00FE56B7"/>
    <w:rsid w:val="00FE620A"/>
    <w:rsid w:val="00FF0EDE"/>
    <w:rsid w:val="252B3F71"/>
    <w:rsid w:val="728E9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0E84"/>
  <w15:docId w15:val="{7A6A5D56-380E-4263-837F-D2A2CAAD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D066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nhideWhenUsed/>
    <w:rsid w:val="00D06612"/>
    <w:rPr>
      <w:color w:val="0000FF"/>
      <w:u w:val="single"/>
    </w:rPr>
  </w:style>
  <w:style w:type="character" w:styleId="apple-tab-span" w:customStyle="1">
    <w:name w:val="apple-tab-span"/>
    <w:basedOn w:val="Domylnaczcionkaakapitu"/>
    <w:rsid w:val="00D06612"/>
  </w:style>
  <w:style w:type="paragraph" w:styleId="Nagwek">
    <w:name w:val="header"/>
    <w:basedOn w:val="Normalny"/>
    <w:link w:val="NagwekZnak"/>
    <w:uiPriority w:val="99"/>
    <w:unhideWhenUsed/>
    <w:rsid w:val="00DA633E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A633E"/>
  </w:style>
  <w:style w:type="paragraph" w:styleId="Stopka">
    <w:name w:val="footer"/>
    <w:basedOn w:val="Normalny"/>
    <w:link w:val="StopkaZnak"/>
    <w:uiPriority w:val="99"/>
    <w:unhideWhenUsed/>
    <w:rsid w:val="00DA633E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A633E"/>
  </w:style>
  <w:style w:type="paragraph" w:styleId="Akapitzlist">
    <w:name w:val="List Paragraph"/>
    <w:basedOn w:val="Normalny"/>
    <w:uiPriority w:val="34"/>
    <w:qFormat/>
    <w:rsid w:val="000866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1885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8188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5AE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43CBC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4.pn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3.jpeg" Id="rId11" /><Relationship Type="http://schemas.openxmlformats.org/officeDocument/2006/relationships/footnotes" Target="footnotes.xml" Id="rId5" /><Relationship Type="http://schemas.openxmlformats.org/officeDocument/2006/relationships/image" Target="media/image2.jpeg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hyperlink" Target="http://www.stowarzyszeniepolonistow.pl" TargetMode="External" Id="R74f2e2156ef8485e" /><Relationship Type="http://schemas.openxmlformats.org/officeDocument/2006/relationships/hyperlink" Target="http://www.muzeumkrakowa.pl" TargetMode="External" Id="R8d7934c5068a449c" /></Relationships>
</file>

<file path=word/theme/theme1.xml><?xml version="1.0" encoding="utf-8"?>
<a:theme xmlns:a="http://schemas.openxmlformats.org/drawingml/2006/main" name="Office Them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Marta</dc:creator>
  <lastModifiedBy>Michał Grabowski</lastModifiedBy>
  <revision>8</revision>
  <lastPrinted>2023-01-09T14:31:00.0000000Z</lastPrinted>
  <dcterms:created xsi:type="dcterms:W3CDTF">2024-01-11T21:04:00.0000000Z</dcterms:created>
  <dcterms:modified xsi:type="dcterms:W3CDTF">2024-01-24T13:57:15.9184019Z</dcterms:modified>
</coreProperties>
</file>