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B5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E548BA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5760720" cy="3609170"/>
            <wp:effectExtent l="0" t="0" r="0" b="0"/>
            <wp:docPr id="1" name="Obraz 1" descr="„Szkółka ludowa na Kopcu Kościuszki” obraz olejny w ozdobnej złotej ramie namalowany przez Piotra Stachowicza w 1902 roku. Na szczycie kopca Kościuszki, wokół kamienia z wyrytym napisem „Kościuszce” klęczy ok. dwudziestu chłopców w kremowych sukmanach z czerwonymi wykończeniami. Czapki krakuski trzymają w dłoniach. Z lewej strony widoczna postać, klęczącego nauczyciela - starszego mężczyzny w szarym płaszczu. W tle panorama Krakowa." title="Obra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20. obraz Szkółka Ludowa  MHK-2746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Tytuł:</w:t>
      </w:r>
      <w:r w:rsidRPr="00E548BA">
        <w:rPr>
          <w:rFonts w:ascii="Arial" w:hAnsi="Arial" w:cs="Arial"/>
          <w:b/>
          <w:sz w:val="28"/>
          <w:szCs w:val="28"/>
        </w:rPr>
        <w:t xml:space="preserve"> </w:t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Pr="00E548BA">
        <w:rPr>
          <w:rFonts w:ascii="Arial" w:hAnsi="Arial" w:cs="Arial"/>
          <w:b/>
          <w:sz w:val="28"/>
          <w:szCs w:val="28"/>
        </w:rPr>
        <w:t>Szkółka Ludowa na kopcu Kościuszki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Autor:</w:t>
      </w:r>
      <w:r w:rsidRPr="00E548BA">
        <w:rPr>
          <w:rFonts w:ascii="Arial" w:hAnsi="Arial" w:cs="Arial"/>
          <w:b/>
          <w:sz w:val="28"/>
          <w:szCs w:val="28"/>
        </w:rPr>
        <w:t xml:space="preserve"> </w:t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Pr="00E548BA">
        <w:rPr>
          <w:rFonts w:ascii="Arial" w:hAnsi="Arial" w:cs="Arial"/>
          <w:b/>
          <w:sz w:val="28"/>
          <w:szCs w:val="28"/>
        </w:rPr>
        <w:t>Piotr Stachowicz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Czas powstania:</w:t>
      </w:r>
      <w:r w:rsidRPr="00E548BA">
        <w:rPr>
          <w:rFonts w:ascii="Arial" w:hAnsi="Arial" w:cs="Arial"/>
          <w:b/>
          <w:sz w:val="28"/>
          <w:szCs w:val="28"/>
        </w:rPr>
        <w:t xml:space="preserve"> </w:t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Pr="00E548BA">
        <w:rPr>
          <w:rFonts w:ascii="Arial" w:hAnsi="Arial" w:cs="Arial"/>
          <w:b/>
          <w:sz w:val="28"/>
          <w:szCs w:val="28"/>
        </w:rPr>
        <w:t>1902 rok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Miejsce powstania:</w:t>
      </w:r>
      <w:r w:rsidRPr="00E548BA">
        <w:rPr>
          <w:rFonts w:ascii="Arial" w:hAnsi="Arial" w:cs="Arial"/>
          <w:b/>
          <w:sz w:val="28"/>
          <w:szCs w:val="28"/>
        </w:rPr>
        <w:t xml:space="preserve"> </w:t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Pr="00E548BA">
        <w:rPr>
          <w:rFonts w:ascii="Arial" w:hAnsi="Arial" w:cs="Arial"/>
          <w:b/>
          <w:sz w:val="28"/>
          <w:szCs w:val="28"/>
        </w:rPr>
        <w:t>Kraków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Technika:</w:t>
      </w:r>
      <w:r w:rsidRPr="00E548BA">
        <w:rPr>
          <w:rFonts w:ascii="Arial" w:hAnsi="Arial" w:cs="Arial"/>
          <w:b/>
          <w:sz w:val="28"/>
          <w:szCs w:val="28"/>
        </w:rPr>
        <w:t xml:space="preserve"> </w:t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Pr="00E548BA">
        <w:rPr>
          <w:rFonts w:ascii="Arial" w:hAnsi="Arial" w:cs="Arial"/>
          <w:b/>
          <w:sz w:val="28"/>
          <w:szCs w:val="28"/>
        </w:rPr>
        <w:t>olej na desce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W zbiorach:</w:t>
      </w:r>
      <w:r w:rsidRPr="00E548BA">
        <w:rPr>
          <w:rFonts w:ascii="Arial" w:hAnsi="Arial" w:cs="Arial"/>
          <w:b/>
          <w:sz w:val="28"/>
          <w:szCs w:val="28"/>
        </w:rPr>
        <w:t xml:space="preserve"> </w:t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="000012BF" w:rsidRPr="00E548BA">
        <w:rPr>
          <w:rFonts w:ascii="Arial" w:hAnsi="Arial" w:cs="Arial"/>
          <w:b/>
          <w:sz w:val="28"/>
          <w:szCs w:val="28"/>
        </w:rPr>
        <w:tab/>
      </w:r>
      <w:r w:rsidRPr="00E548BA">
        <w:rPr>
          <w:rFonts w:ascii="Arial" w:hAnsi="Arial" w:cs="Arial"/>
          <w:b/>
          <w:sz w:val="28"/>
          <w:szCs w:val="28"/>
        </w:rPr>
        <w:t>Muzeum Krakowa</w:t>
      </w:r>
    </w:p>
    <w:p w:rsidR="00964AA0" w:rsidRPr="00E548BA" w:rsidRDefault="00964AA0" w:rsidP="00E548BA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</w:pPr>
      <w:r w:rsidRPr="00E548BA">
        <w:rPr>
          <w:rFonts w:ascii="Arial" w:hAnsi="Arial" w:cs="Arial"/>
          <w:color w:val="050505"/>
          <w:sz w:val="28"/>
          <w:szCs w:val="28"/>
          <w:shd w:val="clear" w:color="auto" w:fill="FFFFFF"/>
        </w:rPr>
        <w:t>To jest obraz olejny.</w:t>
      </w:r>
      <w:r w:rsidRPr="00E548BA">
        <w:rPr>
          <w:rFonts w:ascii="Arial" w:hAnsi="Arial" w:cs="Arial"/>
          <w:color w:val="050505"/>
          <w:sz w:val="28"/>
          <w:szCs w:val="28"/>
          <w:shd w:val="clear" w:color="auto" w:fill="FFFFFF"/>
        </w:rPr>
        <w:tab/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Obraz olejny to obraz namalowany farbą z barwnika i oleju.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Autorem te</w:t>
      </w:r>
      <w:r w:rsidR="00233F9E" w:rsidRPr="00E548BA">
        <w:rPr>
          <w:rFonts w:ascii="Arial" w:hAnsi="Arial" w:cs="Arial"/>
          <w:sz w:val="28"/>
          <w:szCs w:val="28"/>
        </w:rPr>
        <w:t>go obrazu jest Piotr Stachiewicz.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 xml:space="preserve">Obraz przedstawia chłopców ze szkółki ludowej. 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Szkółka ludowa to szkoła, w której kiedyś uczyły się dzieci mieszkające na wsi.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Chłopcy namalowani na obrazie klęczą i śpiewają pieśń na cześć Polski.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 xml:space="preserve">Chłopcy są ubrani w sukmany. 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lastRenderedPageBreak/>
        <w:t>Sukmany to takie płaszcze, które kiedyś noszono na wsi.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 xml:space="preserve">Wszystkie sukmany wyglądają tak samo. 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 xml:space="preserve">Od zewnątrz są kremowe a od środka czerwone. 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W pasie mają ozdobne czerwone sznureczki.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Chłopcy klęczą na szczycie Kopca Kościuszki.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Kopiec Kościuszki został usypany dawno temu na pamiątkę Tadeusza Kościuszki.</w:t>
      </w:r>
    </w:p>
    <w:p w:rsidR="00964AA0" w:rsidRPr="00E548BA" w:rsidRDefault="00066597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Tadeusz Kościuszko to polski bohater. Walczył o wolność Polski.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b/>
          <w:sz w:val="28"/>
          <w:szCs w:val="28"/>
        </w:rPr>
        <w:t>Autorzy tekstów: Ewelina Radecka, Joanna Zdebska- Schmidt, Anna Jeżowska-Siwek.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 xml:space="preserve">Korekta tekstów: Katarzyna Bury, Elżbieta Lang i Witold </w:t>
      </w:r>
      <w:proofErr w:type="spellStart"/>
      <w:r w:rsidRPr="00E548BA">
        <w:rPr>
          <w:rFonts w:ascii="Arial" w:hAnsi="Arial" w:cs="Arial"/>
          <w:sz w:val="28"/>
          <w:szCs w:val="28"/>
        </w:rPr>
        <w:t>Turdza</w:t>
      </w:r>
      <w:proofErr w:type="spellEnd"/>
      <w:r w:rsidRPr="00E548BA">
        <w:rPr>
          <w:rFonts w:ascii="Arial" w:hAnsi="Arial" w:cs="Arial"/>
          <w:sz w:val="28"/>
          <w:szCs w:val="28"/>
        </w:rPr>
        <w:t xml:space="preserve">. 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E548BA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C62B5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964AA0" w:rsidRPr="00E548BA" w:rsidRDefault="00EC62B5" w:rsidP="00E548B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548BA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sectPr w:rsidR="00964AA0" w:rsidRPr="00E548B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A0"/>
    <w:rsid w:val="000012BF"/>
    <w:rsid w:val="00066597"/>
    <w:rsid w:val="0009210B"/>
    <w:rsid w:val="00233F9E"/>
    <w:rsid w:val="00964AA0"/>
    <w:rsid w:val="00D54AA7"/>
    <w:rsid w:val="00E548BA"/>
    <w:rsid w:val="00EC62B5"/>
    <w:rsid w:val="00F80CA2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8F73-36FC-4627-952F-8D5DD6E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C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FD0C5B"/>
  </w:style>
  <w:style w:type="character" w:customStyle="1" w:styleId="eop">
    <w:name w:val="eop"/>
    <w:basedOn w:val="Domylnaczcionkaakapitu"/>
    <w:qFormat/>
    <w:rsid w:val="00FD0C5B"/>
  </w:style>
  <w:style w:type="character" w:customStyle="1" w:styleId="tabchar">
    <w:name w:val="tabchar"/>
    <w:basedOn w:val="Domylnaczcionkaakapitu"/>
    <w:qFormat/>
    <w:rsid w:val="00FD0C5B"/>
  </w:style>
  <w:style w:type="character" w:customStyle="1" w:styleId="spellingerror">
    <w:name w:val="spellingerror"/>
    <w:basedOn w:val="Domylnaczcionkaakapitu"/>
    <w:qFormat/>
    <w:rsid w:val="00FD0C5B"/>
  </w:style>
  <w:style w:type="character" w:customStyle="1" w:styleId="scxw112743835">
    <w:name w:val="scxw112743835"/>
    <w:basedOn w:val="Domylnaczcionkaakapitu"/>
    <w:qFormat/>
    <w:rsid w:val="00FD0C5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30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3506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350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35060"/>
    <w:rPr>
      <w:b/>
      <w:bCs/>
      <w:sz w:val="20"/>
      <w:szCs w:val="20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Normalny"/>
    <w:qFormat/>
    <w:rsid w:val="00FD0C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30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3506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35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Zdebska-Schmidt</dc:creator>
  <dc:description/>
  <cp:lastModifiedBy>Elżbieta Lang</cp:lastModifiedBy>
  <cp:revision>5</cp:revision>
  <cp:lastPrinted>2021-10-26T10:59:00Z</cp:lastPrinted>
  <dcterms:created xsi:type="dcterms:W3CDTF">2022-01-10T19:30:00Z</dcterms:created>
  <dcterms:modified xsi:type="dcterms:W3CDTF">2022-01-11T11:52:00Z</dcterms:modified>
  <dc:language>pl-PL</dc:language>
</cp:coreProperties>
</file>